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left="3600" w:firstLine="720"/>
        <w:jc w:val="right"/>
        <w:rPr>
          <w:rFonts w:hint="default"/>
          <w:i/>
          <w:sz w:val="20"/>
          <w:szCs w:val="20"/>
          <w:lang w:val="ru-RU"/>
        </w:rPr>
      </w:pPr>
      <w:bookmarkStart w:id="0" w:name="_GoBack"/>
      <w:bookmarkEnd w:id="0"/>
      <w:r>
        <w:rPr>
          <w:rFonts w:hint="default"/>
          <w:i/>
          <w:sz w:val="20"/>
          <w:szCs w:val="20"/>
        </w:rPr>
        <w:t xml:space="preserve">Приложение № </w:t>
      </w:r>
      <w:r>
        <w:rPr>
          <w:rFonts w:hint="default"/>
          <w:i/>
          <w:sz w:val="20"/>
          <w:szCs w:val="20"/>
          <w:lang w:val="ru-RU"/>
        </w:rPr>
        <w:t>12</w:t>
      </w:r>
    </w:p>
    <w:p>
      <w:pPr>
        <w:spacing w:beforeLines="0" w:afterLines="0"/>
        <w:jc w:val="right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к Правилам от</w:t>
      </w:r>
      <w:r>
        <w:rPr>
          <w:rFonts w:hint="default"/>
          <w:sz w:val="20"/>
          <w:szCs w:val="20"/>
          <w:lang w:val="ru-RU"/>
        </w:rPr>
        <w:t xml:space="preserve"> 01.09.2023г., приказ 22-пф</w:t>
      </w:r>
    </w:p>
    <w:p>
      <w:pPr>
        <w:rPr>
          <w:b/>
          <w:color w:val="000000"/>
        </w:rPr>
      </w:pPr>
      <w:r>
        <w:rPr>
          <w:b/>
          <w:color w:val="000000"/>
        </w:rPr>
        <w:t>Медицинский центр строго руководствуется:</w:t>
      </w:r>
    </w:p>
    <w:p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1.Федеральным законом «Об основах охраны здоровья граждан в РФ» № 323-ФЗ от 21.11.2011г</w:t>
      </w:r>
      <w:r>
        <w:rPr>
          <w:rFonts w:hint="default"/>
          <w:color w:val="000000"/>
          <w:sz w:val="16"/>
          <w:szCs w:val="16"/>
          <w:lang w:val="ru-RU"/>
        </w:rPr>
        <w:t>. (ред. от 24.07.2023г.)</w:t>
      </w:r>
      <w:r>
        <w:rPr>
          <w:color w:val="000000"/>
          <w:sz w:val="16"/>
          <w:szCs w:val="16"/>
        </w:rPr>
        <w:t>, ст. 19, 20, 21</w:t>
      </w:r>
    </w:p>
    <w:p>
      <w:pPr>
        <w:jc w:val="both"/>
        <w:rPr>
          <w:rFonts w:hint="default"/>
          <w:color w:val="000000"/>
          <w:sz w:val="16"/>
          <w:szCs w:val="16"/>
          <w:lang w:val="ru-RU"/>
        </w:rPr>
      </w:pPr>
      <w:r>
        <w:rPr>
          <w:color w:val="000000"/>
          <w:sz w:val="16"/>
          <w:szCs w:val="16"/>
        </w:rPr>
        <w:t>2.Законом РФ «О защите прав потребителей», 07.02.1992 г  № 2300-1</w:t>
      </w:r>
      <w:r>
        <w:rPr>
          <w:rFonts w:hint="default"/>
          <w:color w:val="000000"/>
          <w:sz w:val="16"/>
          <w:szCs w:val="16"/>
          <w:lang w:val="ru-RU"/>
        </w:rPr>
        <w:t xml:space="preserve"> (ред. от 05.12.2022г.)</w:t>
      </w:r>
    </w:p>
    <w:p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3.Постановлением  Правительства РФ «Об утверждении правил предоставления медицинскими организациями платных медицинских услуг» от </w:t>
      </w:r>
      <w:r>
        <w:rPr>
          <w:rFonts w:hint="default"/>
          <w:color w:val="000000"/>
          <w:sz w:val="16"/>
          <w:szCs w:val="16"/>
          <w:lang w:val="ru-RU"/>
        </w:rPr>
        <w:t>11.05.2023</w:t>
      </w:r>
      <w:r>
        <w:rPr>
          <w:color w:val="000000"/>
          <w:sz w:val="16"/>
          <w:szCs w:val="16"/>
        </w:rPr>
        <w:t>г. №</w:t>
      </w:r>
      <w:r>
        <w:rPr>
          <w:rFonts w:hint="default"/>
          <w:color w:val="000000"/>
          <w:sz w:val="16"/>
          <w:szCs w:val="16"/>
          <w:lang w:val="ru-RU"/>
        </w:rPr>
        <w:t>736</w:t>
      </w:r>
    </w:p>
    <w:p>
      <w:pPr>
        <w:jc w:val="both"/>
        <w:rPr>
          <w:b/>
          <w:bCs w:val="0"/>
          <w:sz w:val="16"/>
          <w:szCs w:val="16"/>
        </w:rPr>
      </w:pPr>
      <w:r>
        <w:rPr>
          <w:color w:val="000000"/>
          <w:sz w:val="16"/>
          <w:szCs w:val="16"/>
        </w:rPr>
        <w:t xml:space="preserve">4. </w:t>
      </w:r>
      <w:r>
        <w:rPr>
          <w:rFonts w:hint="default"/>
          <w:color w:val="000000"/>
          <w:sz w:val="16"/>
          <w:szCs w:val="16"/>
        </w:rPr>
        <w:t>Приказ Минздрава России от 12.11.2021 N 1051н "Об утверждении Порядка дачи информированного добровольного согласия на медицинское вмешательство и отказа от медицинского вмешательства, формы информированного добровольного согласия на медицинское вмешательство и формы отказа от медицинского вмешательства"</w:t>
      </w:r>
    </w:p>
    <w:p>
      <w:pPr>
        <w:pStyle w:val="8"/>
        <w:ind w:left="0"/>
        <w:rPr>
          <w:b/>
          <w:bCs w:val="0"/>
          <w:sz w:val="16"/>
          <w:szCs w:val="16"/>
        </w:rPr>
      </w:pPr>
      <w:r>
        <w:rPr>
          <w:b/>
          <w:bCs w:val="0"/>
          <w:sz w:val="16"/>
          <w:szCs w:val="16"/>
        </w:rPr>
        <w:t>Любое медицинское вмешательство, имеющее профилактическую, диагностическую или лечебную цель, допустимо только после получения врачом осознанного, добровольного согласия пациента.</w:t>
      </w:r>
    </w:p>
    <w:p>
      <w:pPr>
        <w:pStyle w:val="8"/>
        <w:ind w:left="0" w:firstLine="720"/>
        <w:rPr>
          <w:b w:val="0"/>
          <w:bCs/>
          <w:sz w:val="16"/>
          <w:szCs w:val="16"/>
        </w:rPr>
      </w:pPr>
    </w:p>
    <w:p>
      <w:pPr>
        <w:pStyle w:val="3"/>
        <w:rPr>
          <w:sz w:val="16"/>
          <w:szCs w:val="16"/>
        </w:rPr>
      </w:pPr>
    </w:p>
    <w:p>
      <w:pPr>
        <w:pStyle w:val="3"/>
        <w:rPr>
          <w:sz w:val="17"/>
          <w:szCs w:val="17"/>
        </w:rPr>
      </w:pPr>
      <w:r>
        <w:rPr>
          <w:sz w:val="17"/>
          <w:szCs w:val="17"/>
        </w:rPr>
        <w:t>Информированное добровольное согласие</w:t>
      </w:r>
      <w:r>
        <w:rPr>
          <w:b w:val="0"/>
          <w:sz w:val="17"/>
          <w:szCs w:val="17"/>
        </w:rPr>
        <w:t xml:space="preserve"> </w:t>
      </w:r>
      <w:r>
        <w:rPr>
          <w:bCs/>
          <w:sz w:val="17"/>
          <w:szCs w:val="17"/>
        </w:rPr>
        <w:t>на проведение</w:t>
      </w:r>
    </w:p>
    <w:p>
      <w:pPr>
        <w:jc w:val="center"/>
        <w:rPr>
          <w:b/>
          <w:sz w:val="17"/>
          <w:szCs w:val="17"/>
        </w:rPr>
      </w:pPr>
    </w:p>
    <w:p>
      <w:pPr>
        <w:pStyle w:val="2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>медицинского рентгенологического обследования</w:t>
      </w:r>
    </w:p>
    <w:p>
      <w:pPr>
        <w:rPr>
          <w:sz w:val="17"/>
          <w:szCs w:val="17"/>
        </w:rPr>
      </w:pPr>
    </w:p>
    <w:p>
      <w:pPr>
        <w:pStyle w:val="7"/>
        <w:jc w:val="both"/>
        <w:rPr>
          <w:sz w:val="17"/>
          <w:szCs w:val="17"/>
        </w:rPr>
      </w:pPr>
      <w:r>
        <w:rPr>
          <w:sz w:val="17"/>
          <w:szCs w:val="17"/>
        </w:rPr>
        <w:t>Этот документ свидетельствует о том, что мне сообщена вся необходимая информация о предстоящем лечении и что я согласен (согласна) с названными мне условиями его проведения.</w:t>
      </w:r>
    </w:p>
    <w:p>
      <w:pPr>
        <w:pStyle w:val="6"/>
        <w:ind w:firstLine="360"/>
        <w:jc w:val="both"/>
        <w:rPr>
          <w:sz w:val="17"/>
          <w:szCs w:val="17"/>
        </w:rPr>
      </w:pPr>
    </w:p>
    <w:p>
      <w:pPr>
        <w:numPr>
          <w:ilvl w:val="0"/>
          <w:numId w:val="1"/>
        </w:numPr>
        <w:tabs>
          <w:tab w:val="left" w:pos="-993"/>
          <w:tab w:val="clear" w:pos="360"/>
        </w:tabs>
        <w:ind w:left="567" w:hanging="567"/>
        <w:jc w:val="both"/>
        <w:rPr>
          <w:b/>
          <w:sz w:val="16"/>
          <w:szCs w:val="16"/>
        </w:rPr>
      </w:pPr>
      <w:r>
        <w:rPr>
          <w:rFonts w:ascii="Times New Roman" w:hAnsi="Times New Roman" w:eastAsia="Times New Roman" w:cs="Times New Roman"/>
          <w:b/>
          <w:sz w:val="17"/>
          <w:szCs w:val="17"/>
          <w:lang w:val="ru-RU" w:eastAsia="ru-RU" w:bidi="ar-SA"/>
        </w:rPr>
        <w:t>Я ______________________________________________</w:t>
      </w:r>
      <w:r>
        <w:rPr>
          <w:b w:val="0"/>
          <w:bCs/>
          <w:sz w:val="16"/>
          <w:szCs w:val="16"/>
        </w:rPr>
        <w:t xml:space="preserve"> </w:t>
      </w:r>
      <w:r>
        <w:rPr>
          <w:rFonts w:hint="default"/>
          <w:b w:val="0"/>
          <w:bCs/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>соглашаюсь с тем, что рентгенологическое обследование зубочелюстной системы в рентгенодиагностическом кабинете</w:t>
      </w:r>
      <w:r>
        <w:rPr>
          <w:b w:val="0"/>
          <w:bCs/>
          <w:sz w:val="16"/>
          <w:szCs w:val="16"/>
        </w:rPr>
        <w:t xml:space="preserve"> мое</w:t>
      </w:r>
      <w:r>
        <w:rPr>
          <w:b w:val="0"/>
          <w:bCs/>
          <w:sz w:val="16"/>
          <w:szCs w:val="16"/>
          <w:lang w:val="ru-RU"/>
        </w:rPr>
        <w:t>му</w:t>
      </w:r>
      <w:r>
        <w:rPr>
          <w:b w:val="0"/>
          <w:bCs/>
          <w:sz w:val="16"/>
          <w:szCs w:val="16"/>
        </w:rPr>
        <w:t xml:space="preserve"> ребенк</w:t>
      </w:r>
      <w:r>
        <w:rPr>
          <w:b w:val="0"/>
          <w:bCs/>
          <w:sz w:val="16"/>
          <w:szCs w:val="16"/>
          <w:lang w:val="ru-RU"/>
        </w:rPr>
        <w:t>у</w:t>
      </w:r>
      <w:r>
        <w:rPr>
          <w:b w:val="0"/>
          <w:bCs/>
          <w:sz w:val="16"/>
          <w:szCs w:val="16"/>
        </w:rPr>
        <w:t>______________________________________</w:t>
      </w:r>
      <w:r>
        <w:rPr>
          <w:sz w:val="16"/>
          <w:szCs w:val="16"/>
        </w:rPr>
        <w:t xml:space="preserve"> будет проводить (</w:t>
      </w:r>
      <w:r>
        <w:rPr>
          <w:i/>
          <w:sz w:val="16"/>
          <w:szCs w:val="16"/>
        </w:rPr>
        <w:t>ненужное вычеркнуть)</w:t>
      </w:r>
      <w:r>
        <w:rPr>
          <w:sz w:val="16"/>
          <w:szCs w:val="16"/>
        </w:rPr>
        <w:t xml:space="preserve"> врач-рентгенолог или рентгенолаборант </w:t>
      </w:r>
      <w:r>
        <w:rPr>
          <w:b/>
          <w:sz w:val="16"/>
          <w:szCs w:val="16"/>
        </w:rPr>
        <w:t>____________________________________________________________________</w:t>
      </w:r>
    </w:p>
    <w:p>
      <w:pPr>
        <w:pStyle w:val="6"/>
        <w:numPr>
          <w:ilvl w:val="0"/>
          <w:numId w:val="1"/>
        </w:numPr>
        <w:tabs>
          <w:tab w:val="left" w:pos="-993"/>
          <w:tab w:val="clear" w:pos="360"/>
        </w:tabs>
        <w:ind w:left="567" w:hanging="567"/>
        <w:jc w:val="both"/>
        <w:rPr>
          <w:sz w:val="17"/>
          <w:szCs w:val="17"/>
        </w:rPr>
      </w:pPr>
      <w:r>
        <w:rPr>
          <w:sz w:val="17"/>
          <w:szCs w:val="17"/>
        </w:rPr>
        <w:t>Мне сообщена, разъяснена врачом и понятна следующая информация о сути данного обследования:</w:t>
      </w:r>
    </w:p>
    <w:p>
      <w:pPr>
        <w:numPr>
          <w:ilvl w:val="1"/>
          <w:numId w:val="1"/>
        </w:numPr>
        <w:tabs>
          <w:tab w:val="left" w:pos="-993"/>
          <w:tab w:val="clear" w:pos="720"/>
        </w:tabs>
        <w:ind w:left="567" w:hanging="567"/>
        <w:jc w:val="both"/>
        <w:rPr>
          <w:sz w:val="17"/>
          <w:szCs w:val="17"/>
        </w:rPr>
      </w:pPr>
      <w:r>
        <w:rPr>
          <w:sz w:val="17"/>
          <w:szCs w:val="17"/>
        </w:rPr>
        <w:t>Назначение пациенту обязательного и дополнительного медицинского рентгенологического обследования зубочелюстной системы осуществляет врач-стоматолог по клиническим показаниям.</w:t>
      </w:r>
    </w:p>
    <w:p>
      <w:pPr>
        <w:numPr>
          <w:ilvl w:val="1"/>
          <w:numId w:val="1"/>
        </w:numPr>
        <w:tabs>
          <w:tab w:val="left" w:pos="-993"/>
          <w:tab w:val="clear" w:pos="720"/>
        </w:tabs>
        <w:ind w:left="567" w:hanging="567"/>
        <w:jc w:val="both"/>
        <w:rPr>
          <w:sz w:val="17"/>
          <w:szCs w:val="17"/>
        </w:rPr>
      </w:pPr>
      <w:r>
        <w:rPr>
          <w:sz w:val="17"/>
          <w:szCs w:val="17"/>
        </w:rPr>
        <w:t>Для проведения качественного лечения различных заболеваний и повреждений зубочелюстной системы необходимо выполнение плана рентгенологического обследования:</w:t>
      </w:r>
    </w:p>
    <w:p>
      <w:pPr>
        <w:numPr>
          <w:ilvl w:val="0"/>
          <w:numId w:val="2"/>
        </w:numPr>
        <w:tabs>
          <w:tab w:val="left" w:pos="-993"/>
          <w:tab w:val="clear" w:pos="360"/>
        </w:tabs>
        <w:ind w:left="709" w:hanging="312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обязательное выполнение </w:t>
      </w:r>
      <w:r>
        <w:rPr>
          <w:b/>
          <w:sz w:val="17"/>
          <w:szCs w:val="17"/>
          <w:lang w:val="ru-RU"/>
        </w:rPr>
        <w:t>компьютерной</w:t>
      </w:r>
      <w:r>
        <w:rPr>
          <w:rFonts w:hint="default"/>
          <w:b/>
          <w:sz w:val="17"/>
          <w:szCs w:val="17"/>
          <w:lang w:val="ru-RU"/>
        </w:rPr>
        <w:t xml:space="preserve"> томограммы (КТ) </w:t>
      </w:r>
      <w:r>
        <w:rPr>
          <w:sz w:val="17"/>
          <w:szCs w:val="17"/>
        </w:rPr>
        <w:t xml:space="preserve"> до проведения стоматологического лечения. На основании </w:t>
      </w:r>
      <w:r>
        <w:rPr>
          <w:sz w:val="17"/>
          <w:szCs w:val="17"/>
          <w:lang w:val="ru-RU"/>
        </w:rPr>
        <w:t>КТ</w:t>
      </w:r>
      <w:r>
        <w:rPr>
          <w:sz w:val="17"/>
          <w:szCs w:val="17"/>
        </w:rPr>
        <w:t xml:space="preserve"> стоматолог оценивает общее состояние зубочелюстной системы пациента, а также состояние височно-нижечелюстных суставов и верхнечелюстных пазух;</w:t>
      </w:r>
    </w:p>
    <w:p>
      <w:pPr>
        <w:numPr>
          <w:ilvl w:val="0"/>
          <w:numId w:val="2"/>
        </w:numPr>
        <w:tabs>
          <w:tab w:val="left" w:pos="-993"/>
          <w:tab w:val="clear" w:pos="360"/>
        </w:tabs>
        <w:ind w:left="709" w:hanging="312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по клиническим показаниям в процессе стоматологического лечения дополнительно, по необходимости (по назначению стоматолога), выполняются </w:t>
      </w:r>
      <w:r>
        <w:rPr>
          <w:b/>
          <w:sz w:val="17"/>
          <w:szCs w:val="17"/>
        </w:rPr>
        <w:t>прицельные рентгенограммы зубов и периапикальных тканей</w:t>
      </w:r>
      <w:r>
        <w:rPr>
          <w:sz w:val="17"/>
          <w:szCs w:val="17"/>
        </w:rPr>
        <w:t xml:space="preserve"> </w:t>
      </w:r>
    </w:p>
    <w:p>
      <w:pPr>
        <w:numPr>
          <w:ilvl w:val="1"/>
          <w:numId w:val="1"/>
        </w:numPr>
        <w:tabs>
          <w:tab w:val="left" w:pos="-993"/>
          <w:tab w:val="clear" w:pos="720"/>
        </w:tabs>
        <w:ind w:left="567" w:hanging="567"/>
        <w:jc w:val="both"/>
        <w:rPr>
          <w:sz w:val="17"/>
          <w:szCs w:val="17"/>
        </w:rPr>
      </w:pPr>
      <w:r>
        <w:rPr>
          <w:sz w:val="17"/>
          <w:szCs w:val="17"/>
        </w:rPr>
        <w:t>Право на принятие решения о проведении рентгенологического обследования имеет пациент или его законный представитель. Пациент может отказаться от рентгенологического обследования.</w:t>
      </w:r>
    </w:p>
    <w:p>
      <w:pPr>
        <w:numPr>
          <w:ilvl w:val="1"/>
          <w:numId w:val="1"/>
        </w:numPr>
        <w:tabs>
          <w:tab w:val="left" w:pos="-993"/>
          <w:tab w:val="clear" w:pos="720"/>
        </w:tabs>
        <w:ind w:left="567" w:hanging="567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При отказе от проведения необходимых рентгенологических обследований (особенно, </w:t>
      </w:r>
      <w:r>
        <w:rPr>
          <w:sz w:val="17"/>
          <w:szCs w:val="17"/>
          <w:lang w:val="ru-RU"/>
        </w:rPr>
        <w:t>КТ</w:t>
      </w:r>
      <w:r>
        <w:rPr>
          <w:sz w:val="17"/>
          <w:szCs w:val="17"/>
        </w:rPr>
        <w:t>), врач-стоматолог не сможет провести качественное гарантированное лечение и исключить осложнения после лечения.</w:t>
      </w:r>
    </w:p>
    <w:p>
      <w:pPr>
        <w:numPr>
          <w:ilvl w:val="1"/>
          <w:numId w:val="1"/>
        </w:numPr>
        <w:tabs>
          <w:tab w:val="left" w:pos="-567"/>
          <w:tab w:val="clear" w:pos="720"/>
        </w:tabs>
        <w:ind w:left="567" w:hanging="567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При получении </w:t>
      </w:r>
      <w:r>
        <w:rPr>
          <w:sz w:val="17"/>
          <w:szCs w:val="17"/>
          <w:lang w:val="ru-RU"/>
        </w:rPr>
        <w:t>рентгеновских</w:t>
      </w:r>
      <w:r>
        <w:rPr>
          <w:rFonts w:hint="default"/>
          <w:sz w:val="17"/>
          <w:szCs w:val="17"/>
          <w:lang w:val="ru-RU"/>
        </w:rPr>
        <w:t xml:space="preserve"> снимков</w:t>
      </w:r>
      <w:r>
        <w:rPr>
          <w:sz w:val="17"/>
          <w:szCs w:val="17"/>
        </w:rPr>
        <w:t xml:space="preserve"> неудовлетворительного качества необходимо повторное выполнение рентгеновского снимка (в случаях: движения пациента во время процедуры, большая мышечная масса и плотность тканей лица, не сработал должным образом аппарат и т.д.).</w:t>
      </w:r>
    </w:p>
    <w:p>
      <w:pPr>
        <w:numPr>
          <w:ilvl w:val="1"/>
          <w:numId w:val="1"/>
        </w:numPr>
        <w:tabs>
          <w:tab w:val="clear" w:pos="720"/>
        </w:tabs>
        <w:ind w:left="567" w:hanging="567"/>
        <w:jc w:val="both"/>
        <w:rPr>
          <w:sz w:val="17"/>
          <w:szCs w:val="17"/>
        </w:rPr>
      </w:pPr>
      <w:r>
        <w:rPr>
          <w:sz w:val="17"/>
          <w:szCs w:val="17"/>
        </w:rPr>
        <w:t>Противопоказаниями для рентгенологического обследования являются:</w:t>
      </w:r>
    </w:p>
    <w:p>
      <w:pPr>
        <w:numPr>
          <w:ilvl w:val="0"/>
          <w:numId w:val="3"/>
        </w:numPr>
        <w:tabs>
          <w:tab w:val="left" w:pos="-993"/>
          <w:tab w:val="clear" w:pos="360"/>
        </w:tabs>
        <w:ind w:left="709" w:hanging="312"/>
        <w:jc w:val="both"/>
        <w:rPr>
          <w:sz w:val="17"/>
          <w:szCs w:val="17"/>
        </w:rPr>
      </w:pPr>
      <w:r>
        <w:rPr>
          <w:sz w:val="17"/>
          <w:szCs w:val="17"/>
        </w:rPr>
        <w:t>беременность на протяжении всего срока (при этом рентгенологические обследования выполняются только по жизненным показаниям);</w:t>
      </w:r>
    </w:p>
    <w:p>
      <w:pPr>
        <w:numPr>
          <w:ilvl w:val="0"/>
          <w:numId w:val="3"/>
        </w:numPr>
        <w:tabs>
          <w:tab w:val="left" w:pos="-993"/>
          <w:tab w:val="clear" w:pos="360"/>
        </w:tabs>
        <w:ind w:left="709" w:hanging="312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отягощенный анамнез (пребывание в зонах радиоактивных катастроф; проведение пациенту курса лучевой терапии по поводу сопутствующих заболеваний - менее чем за шесть месяцев до настоящего времени); </w:t>
      </w:r>
    </w:p>
    <w:p>
      <w:pPr>
        <w:numPr>
          <w:ilvl w:val="0"/>
          <w:numId w:val="3"/>
        </w:numPr>
        <w:tabs>
          <w:tab w:val="left" w:pos="-993"/>
          <w:tab w:val="clear" w:pos="360"/>
        </w:tabs>
        <w:ind w:left="709" w:hanging="312"/>
        <w:jc w:val="both"/>
        <w:rPr>
          <w:sz w:val="17"/>
          <w:szCs w:val="17"/>
        </w:rPr>
      </w:pPr>
      <w:r>
        <w:rPr>
          <w:sz w:val="17"/>
          <w:szCs w:val="17"/>
        </w:rPr>
        <w:t>выполнение других рентгенологических обследований, связанных с большой лучевой нагрузкой; работа, связанная с использованием источников ионизирующих излучений).</w:t>
      </w:r>
    </w:p>
    <w:p>
      <w:pPr>
        <w:numPr>
          <w:ilvl w:val="1"/>
          <w:numId w:val="1"/>
        </w:numPr>
        <w:tabs>
          <w:tab w:val="clear" w:pos="720"/>
        </w:tabs>
        <w:ind w:left="567" w:hanging="567"/>
        <w:jc w:val="both"/>
        <w:rPr>
          <w:sz w:val="17"/>
          <w:szCs w:val="17"/>
        </w:rPr>
      </w:pPr>
      <w:r>
        <w:rPr>
          <w:sz w:val="17"/>
          <w:szCs w:val="17"/>
        </w:rPr>
        <w:t>Назначение рентгенологических исследований детям до 14 лет осуществляется только по строгим клиническим показаниям, с согласия и в присутствии родителей.</w:t>
      </w:r>
    </w:p>
    <w:p>
      <w:pPr>
        <w:pStyle w:val="6"/>
        <w:numPr>
          <w:ilvl w:val="0"/>
          <w:numId w:val="1"/>
        </w:numPr>
        <w:tabs>
          <w:tab w:val="left" w:pos="-993"/>
          <w:tab w:val="clear" w:pos="360"/>
        </w:tabs>
        <w:ind w:left="567" w:hanging="567"/>
        <w:jc w:val="both"/>
        <w:rPr>
          <w:sz w:val="17"/>
          <w:szCs w:val="17"/>
        </w:rPr>
      </w:pPr>
      <w:r>
        <w:rPr>
          <w:sz w:val="17"/>
          <w:szCs w:val="17"/>
        </w:rPr>
        <w:t>Я обязуюсь известить лечащего врача, а также врача-рентгенолога или рентгенолаборанта о наличии вышеперечисленных противопоказаний (пп. 2.6. и 2.7.) до проведения рентгенологического обследования.</w:t>
      </w:r>
    </w:p>
    <w:p>
      <w:pPr>
        <w:numPr>
          <w:ilvl w:val="0"/>
          <w:numId w:val="1"/>
        </w:numPr>
        <w:tabs>
          <w:tab w:val="left" w:pos="-993"/>
          <w:tab w:val="clear" w:pos="360"/>
        </w:tabs>
        <w:ind w:left="567" w:hanging="567"/>
        <w:jc w:val="both"/>
        <w:rPr>
          <w:b/>
          <w:sz w:val="17"/>
          <w:szCs w:val="17"/>
        </w:rPr>
      </w:pPr>
      <w:r>
        <w:rPr>
          <w:b/>
          <w:sz w:val="17"/>
          <w:szCs w:val="17"/>
        </w:rPr>
        <w:t>Мне сообщена, разъяснена и понятна информация о гарантиях рентгенологического обследования:</w:t>
      </w:r>
    </w:p>
    <w:p>
      <w:pPr>
        <w:numPr>
          <w:ilvl w:val="1"/>
          <w:numId w:val="1"/>
        </w:numPr>
        <w:tabs>
          <w:tab w:val="clear" w:pos="720"/>
        </w:tabs>
        <w:ind w:left="567" w:hanging="567"/>
        <w:jc w:val="both"/>
        <w:rPr>
          <w:sz w:val="17"/>
          <w:szCs w:val="17"/>
        </w:rPr>
      </w:pPr>
      <w:r>
        <w:rPr>
          <w:sz w:val="17"/>
          <w:szCs w:val="17"/>
        </w:rPr>
        <w:t>Рентгенодиагностика осуществляется с применением исправной, сертифицированной  аппаратуры  (дентальный рентгеновский аппарат, радиовизиограф), которая дает минимальную, практически безопасную дозу облучения и снижает до минимума риск возможных последствий.</w:t>
      </w:r>
    </w:p>
    <w:p>
      <w:pPr>
        <w:numPr>
          <w:ilvl w:val="1"/>
          <w:numId w:val="1"/>
        </w:numPr>
        <w:tabs>
          <w:tab w:val="clear" w:pos="720"/>
        </w:tabs>
        <w:ind w:left="567" w:hanging="567"/>
        <w:jc w:val="both"/>
        <w:rPr>
          <w:sz w:val="17"/>
          <w:szCs w:val="17"/>
        </w:rPr>
      </w:pPr>
      <w:r>
        <w:rPr>
          <w:sz w:val="17"/>
          <w:szCs w:val="17"/>
        </w:rPr>
        <w:t>Будут получены качественные рентгеновские снимки.</w:t>
      </w:r>
    </w:p>
    <w:p>
      <w:pPr>
        <w:numPr>
          <w:ilvl w:val="1"/>
          <w:numId w:val="1"/>
        </w:numPr>
        <w:tabs>
          <w:tab w:val="clear" w:pos="720"/>
        </w:tabs>
        <w:ind w:left="567" w:hanging="567"/>
        <w:jc w:val="both"/>
        <w:rPr>
          <w:sz w:val="17"/>
          <w:szCs w:val="17"/>
        </w:rPr>
      </w:pPr>
      <w:r>
        <w:rPr>
          <w:sz w:val="17"/>
          <w:szCs w:val="17"/>
        </w:rPr>
        <w:t>Персонал будет соблюдать контроль и меры радиационной безопасности  с предоставлением мне индивидуальных средств защиты. Доза моего облучения во время обследования будет зарегистрирована в Листе учета дозовых нагрузок при проведении рентгенологических обследований (Лист вклеивается в медицинскую карту).</w:t>
      </w:r>
    </w:p>
    <w:p>
      <w:pPr>
        <w:numPr>
          <w:ilvl w:val="1"/>
          <w:numId w:val="1"/>
        </w:numPr>
        <w:tabs>
          <w:tab w:val="clear" w:pos="720"/>
        </w:tabs>
        <w:ind w:left="567" w:hanging="567"/>
        <w:jc w:val="both"/>
        <w:rPr>
          <w:sz w:val="17"/>
          <w:szCs w:val="17"/>
        </w:rPr>
      </w:pPr>
      <w:r>
        <w:rPr>
          <w:sz w:val="17"/>
          <w:szCs w:val="17"/>
        </w:rPr>
        <w:t>В обязательном порядке мне будет сообщена информация о полученной дозе облучения и мерах, которые необходимо соблюдать, чтобы исключить отрицательные последствия во время и после рентгенологического обследования.</w:t>
      </w:r>
    </w:p>
    <w:p>
      <w:pPr>
        <w:jc w:val="both"/>
        <w:rPr>
          <w:sz w:val="17"/>
          <w:szCs w:val="17"/>
        </w:rPr>
      </w:pPr>
    </w:p>
    <w:p>
      <w:pPr>
        <w:pStyle w:val="6"/>
        <w:numPr>
          <w:ilvl w:val="0"/>
          <w:numId w:val="1"/>
        </w:numPr>
        <w:jc w:val="both"/>
        <w:rPr>
          <w:b w:val="0"/>
          <w:sz w:val="17"/>
          <w:szCs w:val="17"/>
        </w:rPr>
      </w:pPr>
      <w:r>
        <w:rPr>
          <w:sz w:val="17"/>
          <w:szCs w:val="17"/>
        </w:rPr>
        <w:t xml:space="preserve">Мне были объяснены возможные исходы и альтернативы предложенного рентгенологического обследования. </w:t>
      </w:r>
    </w:p>
    <w:p>
      <w:pPr>
        <w:pStyle w:val="6"/>
        <w:jc w:val="both"/>
        <w:rPr>
          <w:b w:val="0"/>
          <w:sz w:val="17"/>
          <w:szCs w:val="17"/>
        </w:rPr>
      </w:pPr>
    </w:p>
    <w:p>
      <w:pPr>
        <w:pStyle w:val="6"/>
        <w:ind w:left="426"/>
        <w:jc w:val="both"/>
        <w:rPr>
          <w:sz w:val="17"/>
          <w:szCs w:val="17"/>
        </w:rPr>
      </w:pPr>
      <w:r>
        <w:rPr>
          <w:sz w:val="17"/>
          <w:szCs w:val="17"/>
        </w:rPr>
        <w:t>Мною были заданы персоналу все интересующие меня вопросы о сути и условиях обследования и получены исчерпывающие ответы, разъяснения.</w:t>
      </w:r>
    </w:p>
    <w:p>
      <w:pPr>
        <w:ind w:left="426"/>
        <w:jc w:val="both"/>
        <w:rPr>
          <w:sz w:val="17"/>
          <w:szCs w:val="17"/>
        </w:rPr>
      </w:pPr>
      <w:r>
        <w:rPr>
          <w:sz w:val="17"/>
          <w:szCs w:val="17"/>
        </w:rPr>
        <w:t>Я внимательно ознакомился (ознакомилась) с данным документом, имеющим юридическую силу и являющимся неотъемлемой частью медицинской карты пациента.</w:t>
      </w:r>
    </w:p>
    <w:p>
      <w:pPr>
        <w:pStyle w:val="8"/>
        <w:ind w:left="426"/>
        <w:jc w:val="both"/>
        <w:rPr>
          <w:sz w:val="17"/>
          <w:szCs w:val="17"/>
        </w:rPr>
      </w:pPr>
      <w:r>
        <w:rPr>
          <w:sz w:val="17"/>
          <w:szCs w:val="17"/>
        </w:rPr>
        <w:t>Я принимаю решение осуществить рентгенологическое обследование на предложенных мне условиях.</w:t>
      </w:r>
    </w:p>
    <w:p>
      <w:pPr>
        <w:pStyle w:val="8"/>
        <w:jc w:val="both"/>
        <w:rPr>
          <w:sz w:val="17"/>
          <w:szCs w:val="17"/>
        </w:rPr>
      </w:pPr>
    </w:p>
    <w:p>
      <w:pPr>
        <w:pStyle w:val="8"/>
        <w:jc w:val="both"/>
        <w:rPr>
          <w:sz w:val="17"/>
          <w:szCs w:val="17"/>
        </w:rPr>
      </w:pPr>
    </w:p>
    <w:p>
      <w:pPr>
        <w:pStyle w:val="8"/>
        <w:jc w:val="both"/>
        <w:rPr>
          <w:sz w:val="17"/>
          <w:szCs w:val="17"/>
        </w:rPr>
      </w:pPr>
    </w:p>
    <w:p>
      <w:pPr>
        <w:pStyle w:val="8"/>
        <w:ind w:left="426"/>
        <w:jc w:val="both"/>
        <w:rPr>
          <w:b w:val="0"/>
          <w:sz w:val="17"/>
          <w:szCs w:val="17"/>
        </w:rPr>
      </w:pPr>
      <w:r>
        <w:rPr>
          <w:b w:val="0"/>
          <w:sz w:val="17"/>
          <w:szCs w:val="17"/>
        </w:rPr>
        <w:t>Подпись пациента</w:t>
      </w:r>
      <w:r>
        <w:rPr>
          <w:rFonts w:hint="default"/>
          <w:b w:val="0"/>
          <w:sz w:val="17"/>
          <w:szCs w:val="17"/>
          <w:lang w:val="ru-RU"/>
        </w:rPr>
        <w:t>(законного представителя)</w:t>
      </w:r>
      <w:r>
        <w:rPr>
          <w:b w:val="0"/>
          <w:sz w:val="17"/>
          <w:szCs w:val="17"/>
        </w:rPr>
        <w:t>______________                                       Дата____________</w:t>
      </w:r>
    </w:p>
    <w:p>
      <w:pPr>
        <w:jc w:val="both"/>
        <w:rPr>
          <w:sz w:val="22"/>
          <w:szCs w:val="22"/>
        </w:rPr>
      </w:pPr>
    </w:p>
    <w:sectPr>
      <w:pgSz w:w="11906" w:h="16838"/>
      <w:pgMar w:top="851" w:right="505" w:bottom="851" w:left="839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1F3366"/>
    <w:multiLevelType w:val="multilevel"/>
    <w:tmpl w:val="351F3366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</w:rPr>
    </w:lvl>
    <w:lvl w:ilvl="1" w:tentative="0">
      <w:start w:val="1"/>
      <w:numFmt w:val="decimal"/>
      <w:isLgl/>
      <w:lvlText w:val="%1.%2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tabs>
          <w:tab w:val="left" w:pos="2160"/>
        </w:tabs>
        <w:ind w:left="2160" w:hanging="2160"/>
      </w:pPr>
      <w:rPr>
        <w:rFonts w:hint="default"/>
      </w:rPr>
    </w:lvl>
  </w:abstractNum>
  <w:abstractNum w:abstractNumId="1">
    <w:nsid w:val="473759CE"/>
    <w:multiLevelType w:val="multilevel"/>
    <w:tmpl w:val="473759CE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170" w:hanging="170"/>
      </w:pPr>
      <w:rPr>
        <w:rFonts w:hint="default" w:ascii="Symbol" w:hAnsi="Symbol"/>
        <w:color w:val="auto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58051138"/>
    <w:multiLevelType w:val="multilevel"/>
    <w:tmpl w:val="58051138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170" w:hanging="170"/>
      </w:pPr>
      <w:rPr>
        <w:rFonts w:hint="default" w:ascii="Symbol" w:hAnsi="Symbol"/>
        <w:color w:val="auto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hyphenationZone w:val="360"/>
  <w:displayHorizontalDrawingGridEvery w:val="0"/>
  <w:displayVerticalDrawingGridEvery w:val="0"/>
  <w:doNotUseMarginsForDrawingGridOrigin w:val="1"/>
  <w:drawingGridHorizontalOrigin w:val="1701"/>
  <w:drawingGridVerticalOrigin w:val="1984"/>
  <w:noPunctuationKerning w:val="1"/>
  <w:characterSpacingControl w:val="doNotCompress"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BF"/>
    <w:rsid w:val="000C55EE"/>
    <w:rsid w:val="002069BB"/>
    <w:rsid w:val="004C14BB"/>
    <w:rsid w:val="004C474C"/>
    <w:rsid w:val="005F6285"/>
    <w:rsid w:val="008115E0"/>
    <w:rsid w:val="00AC7800"/>
    <w:rsid w:val="00B05AB4"/>
    <w:rsid w:val="00B64D40"/>
    <w:rsid w:val="00E21AD4"/>
    <w:rsid w:val="00FA2DBF"/>
    <w:rsid w:val="01D60515"/>
    <w:rsid w:val="024E676A"/>
    <w:rsid w:val="06DA7F4C"/>
    <w:rsid w:val="27171F45"/>
    <w:rsid w:val="2BC667BE"/>
    <w:rsid w:val="52EA0D78"/>
    <w:rsid w:val="6F2126B5"/>
    <w:rsid w:val="78761A28"/>
    <w:rsid w:val="7F661E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qFormat="1" w:unhideWhenUsed="0" w:uiPriority="0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8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i/>
    </w:rPr>
  </w:style>
  <w:style w:type="paragraph" w:styleId="3">
    <w:name w:val="heading 2"/>
    <w:basedOn w:val="1"/>
    <w:next w:val="1"/>
    <w:link w:val="9"/>
    <w:qFormat/>
    <w:uiPriority w:val="0"/>
    <w:pPr>
      <w:keepNext/>
      <w:jc w:val="center"/>
      <w:outlineLvl w:val="1"/>
    </w:pPr>
    <w:rPr>
      <w:b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 2"/>
    <w:basedOn w:val="1"/>
    <w:semiHidden/>
    <w:qFormat/>
    <w:uiPriority w:val="0"/>
    <w:rPr>
      <w:b/>
    </w:rPr>
  </w:style>
  <w:style w:type="paragraph" w:styleId="7">
    <w:name w:val="Body Text"/>
    <w:basedOn w:val="1"/>
    <w:semiHidden/>
    <w:qFormat/>
    <w:uiPriority w:val="0"/>
    <w:pPr>
      <w:jc w:val="center"/>
    </w:pPr>
    <w:rPr>
      <w:b/>
    </w:rPr>
  </w:style>
  <w:style w:type="paragraph" w:styleId="8">
    <w:name w:val="Body Text Indent"/>
    <w:basedOn w:val="1"/>
    <w:semiHidden/>
    <w:qFormat/>
    <w:uiPriority w:val="0"/>
    <w:pPr>
      <w:ind w:left="360"/>
    </w:pPr>
    <w:rPr>
      <w:b/>
    </w:rPr>
  </w:style>
  <w:style w:type="character" w:customStyle="1" w:styleId="9">
    <w:name w:val="Заголовок 2 Знак"/>
    <w:link w:val="3"/>
    <w:qFormat/>
    <w:uiPriority w:val="0"/>
    <w:rPr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860</Words>
  <Characters>4906</Characters>
  <Lines>40</Lines>
  <Paragraphs>11</Paragraphs>
  <TotalTime>0</TotalTime>
  <ScaleCrop>false</ScaleCrop>
  <LinksUpToDate>false</LinksUpToDate>
  <CharactersWithSpaces>5755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2017-04-14T16:54:00Z</dcterms:created>
  <dc:creator>Natasha</dc:creator>
  <cp:lastModifiedBy>avism</cp:lastModifiedBy>
  <cp:lastPrinted>2021-10-11T09:46:00Z</cp:lastPrinted>
  <dcterms:modified xsi:type="dcterms:W3CDTF">2023-09-05T11:15:06Z</dcterms:modified>
  <dc:title>Наша стоматологическая фирма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0AF8E74C007E47C388A3F841E4981A0C_13</vt:lpwstr>
  </property>
</Properties>
</file>