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4980">
      <w:pPr>
        <w:pStyle w:val="18"/>
        <w:wordWrap w:val="0"/>
        <w:spacing w:line="240" w:lineRule="auto"/>
        <w:jc w:val="right"/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4</w:t>
      </w:r>
    </w:p>
    <w:p w14:paraId="3FBFC1B8">
      <w:pPr>
        <w:pStyle w:val="18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7A96727A">
      <w:pPr>
        <w:pStyle w:val="18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</w:p>
    <w:p w14:paraId="1B0AF6F2">
      <w:pPr>
        <w:pStyle w:val="18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13"/>
        <w:tblpPr w:leftFromText="180" w:rightFromText="180" w:vertAnchor="page" w:horzAnchor="page" w:tblpX="1139" w:tblpY="2848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7014A084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7F051F61">
            <w:pPr>
              <w:pStyle w:val="10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1905" b="762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0FCE4E38">
            <w:pPr>
              <w:pStyle w:val="10"/>
              <w:spacing w:before="0" w:after="0"/>
              <w:jc w:val="center"/>
              <w:rPr>
                <w:rStyle w:val="16"/>
                <w:rFonts w:eastAsia="Arial Unicode MS"/>
              </w:rPr>
            </w:pPr>
          </w:p>
          <w:p w14:paraId="246F2F9A">
            <w:pPr>
              <w:pStyle w:val="10"/>
              <w:spacing w:before="0" w:after="0"/>
              <w:ind w:firstLine="3061" w:firstLineChars="1700"/>
              <w:jc w:val="both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3CE9548E">
            <w:pPr>
              <w:pStyle w:val="18"/>
              <w:spacing w:line="240" w:lineRule="auto"/>
              <w:jc w:val="center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ОКАЗАНИЯ</w:t>
            </w:r>
            <w:r>
              <w:rPr>
                <w:rStyle w:val="16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ПЛАТНЫХ 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МЕДИЦИНСКИХ УСЛУГ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028262C6">
            <w:pPr>
              <w:pStyle w:val="18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4D904822">
      <w:pPr>
        <w:pStyle w:val="18"/>
        <w:spacing w:line="240" w:lineRule="auto"/>
        <w:rPr>
          <w:rFonts w:ascii="Arial" w:hAnsi="Arial" w:eastAsia="Times New Roman" w:cs="Arial"/>
          <w:color w:val="auto"/>
          <w:sz w:val="18"/>
          <w:szCs w:val="18"/>
          <w:u w:val="none" w:color="FFFFFF"/>
          <w:lang w:val="ru-RU" w:eastAsia="ru-RU"/>
        </w:rPr>
      </w:pPr>
    </w:p>
    <w:p w14:paraId="0C30F31F">
      <w:pPr>
        <w:pStyle w:val="18"/>
        <w:spacing w:line="240" w:lineRule="auto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53FABFCE">
      <w:pPr>
        <w:pStyle w:val="18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5619E9E9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16"/>
          <w:rFonts w:ascii="Arial" w:hAnsi="Arial" w:cs="Arial"/>
          <w:b/>
          <w:bCs/>
          <w:sz w:val="18"/>
          <w:szCs w:val="18"/>
        </w:rPr>
        <w:t xml:space="preserve">Общество с ограниченной ответственностью «Силуэт»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</w:rPr>
        <w:t>(</w:t>
      </w:r>
      <w:r>
        <w:rPr>
          <w:rStyle w:val="16"/>
          <w:rFonts w:ascii="Arial" w:hAnsi="Arial" w:cs="Arial"/>
          <w:sz w:val="18"/>
          <w:szCs w:val="18"/>
          <w:highlight w:val="none"/>
        </w:rPr>
        <w:t>197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16"/>
          <w:rFonts w:ascii="Arial" w:hAnsi="Arial" w:cs="Arial"/>
          <w:sz w:val="18"/>
          <w:szCs w:val="18"/>
          <w:highlight w:val="none"/>
        </w:rPr>
        <w:t>,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16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16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16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20.01</w:t>
      </w:r>
      <w:r>
        <w:rPr>
          <w:rStyle w:val="16"/>
          <w:rFonts w:ascii="Arial" w:hAnsi="Arial" w:cs="Arial"/>
          <w:sz w:val="18"/>
          <w:szCs w:val="18"/>
        </w:rPr>
        <w:t>.202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</w:rPr>
        <w:t xml:space="preserve">г. №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02\2024</w:t>
      </w:r>
      <w:bookmarkStart w:id="3" w:name="_GoBack"/>
      <w:bookmarkEnd w:id="3"/>
      <w:r>
        <w:rPr>
          <w:rStyle w:val="16"/>
          <w:rFonts w:ascii="Arial" w:hAnsi="Arial" w:cs="Arial"/>
          <w:sz w:val="18"/>
          <w:szCs w:val="18"/>
        </w:rPr>
        <w:t>, с одной стороны, и гражданин (ка)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_________________________________________________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____________________________________________________________________________________________________,</w:t>
      </w:r>
    </w:p>
    <w:p w14:paraId="4D9DD495">
      <w:pPr>
        <w:pStyle w:val="18"/>
        <w:spacing w:line="240" w:lineRule="auto"/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</w:pP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 законного представителя (родителя, усыновителя или опекуна) малолетнего гражданина, в пользу которого заключается договор)</w:t>
      </w:r>
    </w:p>
    <w:p w14:paraId="44FC9966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именуемый в дальнейшем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 xml:space="preserve"> «Заказчик»,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действующий от имени и в интересах ____________________________________________________________________________________________________</w:t>
      </w:r>
    </w:p>
    <w:p w14:paraId="7B2E1037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>(</w:t>
      </w: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>фамилия, имя, если имеется -  также отчество малолетнего гражданина, в пользу которого заключается договор)</w:t>
      </w: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 xml:space="preserve"> </w:t>
      </w:r>
    </w:p>
    <w:p w14:paraId="13A7E310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(в дальнейшем именуемого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Потребитель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») в качестве законного представителя (_____________________________________________)</w:t>
      </w:r>
    </w:p>
    <w:p w14:paraId="4A627352">
      <w:pPr>
        <w:pStyle w:val="18"/>
        <w:spacing w:line="240" w:lineRule="auto"/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</w:pP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>(указать, в качестве кого - родителя (отец, мать), усыновителя или опекуна)</w:t>
      </w:r>
    </w:p>
    <w:p w14:paraId="79D51CF9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на основании _______________________________________________________________________________________,</w:t>
      </w:r>
    </w:p>
    <w:p w14:paraId="1F8335DC">
      <w:pPr>
        <w:pStyle w:val="18"/>
        <w:spacing w:line="240" w:lineRule="auto"/>
        <w:jc w:val="center"/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 xml:space="preserve"> </w:t>
      </w: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 xml:space="preserve">(указать реквизиты документа(-ов), на основании которого(-ых) действует законный представитель) </w:t>
      </w:r>
    </w:p>
    <w:p w14:paraId="3AB251EE">
      <w:pPr>
        <w:pStyle w:val="18"/>
        <w:spacing w:line="240" w:lineRule="auto"/>
        <w:rPr>
          <w:rStyle w:val="16"/>
          <w:rFonts w:ascii="Arial" w:hAnsi="Arial" w:cs="Arial"/>
          <w:sz w:val="22"/>
          <w:szCs w:val="22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», заключили настоящий договор (именуемый в дальнейшем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») о нижеследующем:</w:t>
      </w:r>
      <w:r>
        <w:rPr>
          <w:rStyle w:val="16"/>
          <w:rFonts w:ascii="Arial" w:hAnsi="Arial" w:cs="Arial"/>
          <w:sz w:val="22"/>
          <w:szCs w:val="22"/>
          <w:lang w:val="ru-RU"/>
        </w:rPr>
        <w:t xml:space="preserve"> </w:t>
      </w:r>
    </w:p>
    <w:p w14:paraId="4313F222">
      <w:pPr>
        <w:pStyle w:val="20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7501729F">
      <w:pPr>
        <w:pStyle w:val="18"/>
        <w:spacing w:line="240" w:lineRule="auto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Заказчику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Заказчик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75FBA156">
      <w:pPr>
        <w:pStyle w:val="18"/>
        <w:spacing w:line="240" w:lineRule="atLeast"/>
        <w:ind w:firstLine="270"/>
        <w:rPr>
          <w:highlight w:val="none"/>
        </w:rPr>
      </w:pPr>
      <w:r>
        <w:rPr>
          <w:rStyle w:val="16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16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ascii="Arial" w:hAnsi="Arial" w:cs="Arial"/>
          <w:color w:val="auto"/>
          <w:sz w:val="18"/>
          <w:szCs w:val="18"/>
        </w:rPr>
        <w:t xml:space="preserve">Ленинградская область, Всеволожский муниципальный район, 188662,   г. Мурино,  Воронцовский бульвар, дом 18, помещение 22Н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 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43A6EF0E">
      <w:pPr>
        <w:pStyle w:val="18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305FB313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7458F239">
      <w:pPr>
        <w:pStyle w:val="18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0BDEBE20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2.1.1. надлежащим образом оказать Заказчику Услуги в соответствии с требованиями Договора и действующих нормативных правовых актов;</w:t>
      </w:r>
    </w:p>
    <w:p w14:paraId="33878B1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2.1.2. предоставить Заказчику полную и достоверную информацию: о сущности рекомендуемых в случае Заказчика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Заказчика в процессе лечения и после в связи с его медицинской спецификой, анатомо-физиологическими особенностями челюстно-лицевой области Заказчика, а также общим состоянием его здоровья;</w:t>
      </w:r>
    </w:p>
    <w:p w14:paraId="5015F37B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2.1.3. информировать Заказчика о назначениях и рекомендациях, которые необходимо соблюдать для сохранения достигнутого результата оказания Услуг;</w:t>
      </w:r>
    </w:p>
    <w:p w14:paraId="397265C7">
      <w:pPr>
        <w:pStyle w:val="18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2.1.4. предоставлять Заказчику по его письменному заявлению (электронная почта, социальные сети, WatsAрp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238445A5">
      <w:pPr>
        <w:pStyle w:val="18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1738CFA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6947F70C"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 xml:space="preserve">редставлять для ознакомления по требованию 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Заказчика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19685656">
      <w:pPr>
        <w:pStyle w:val="2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29067228">
      <w:pPr>
        <w:pStyle w:val="18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2.2. Заказчик обязуется:</w:t>
      </w:r>
    </w:p>
    <w:p w14:paraId="663F3FAC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Заказчика: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7F45A4BD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61648832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710CAC3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1956AE4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27EDC8C5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Заказчика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43BDA11B">
      <w:pPr>
        <w:pStyle w:val="30"/>
        <w:numPr>
          <w:ilvl w:val="0"/>
          <w:numId w:val="0"/>
        </w:numPr>
        <w:ind w:firstLine="270" w:firstLineChars="15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309508BA">
      <w:pPr>
        <w:pStyle w:val="30"/>
        <w:numPr>
          <w:ilvl w:val="0"/>
          <w:numId w:val="0"/>
        </w:numPr>
        <w:ind w:left="720" w:firstLine="27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7A6E73E7">
      <w:pPr>
        <w:pStyle w:val="30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16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717B059B"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36A71145"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Заказчику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5AA1D5BD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ABBFBDF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4137C765">
      <w:pPr>
        <w:pStyle w:val="20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184D5EE7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Заказчика. </w:t>
      </w:r>
    </w:p>
    <w:p w14:paraId="7890BE66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4.2. Заказчику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16"/>
          <w:rFonts w:ascii="Arial" w:hAnsi="Arial" w:cs="Arial"/>
          <w:sz w:val="18"/>
          <w:szCs w:val="18"/>
          <w:lang w:val="ru-RU"/>
        </w:rPr>
        <w:t>).</w:t>
      </w:r>
    </w:p>
    <w:p w14:paraId="5C7F95E9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4.3.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Заказчика</w:t>
      </w:r>
      <w:r>
        <w:rPr>
          <w:rFonts w:ascii="Arial" w:hAnsi="Arial" w:cs="Arial"/>
          <w:sz w:val="18"/>
          <w:szCs w:val="18"/>
          <w:highlight w:val="none"/>
        </w:rPr>
        <w:t xml:space="preserve">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3F4B420E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Заказчика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53761F3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</w:p>
    <w:p w14:paraId="0AA0CA43">
      <w:pPr>
        <w:pStyle w:val="18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3FE116A5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1BA613B2">
      <w:pPr>
        <w:pStyle w:val="20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682A86DF">
      <w:pPr>
        <w:pStyle w:val="20"/>
        <w:spacing w:line="240" w:lineRule="atLeast"/>
        <w:ind w:firstLine="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7F214210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12C3B84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16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6560B128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6AF6DC82"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B777226">
      <w:pPr>
        <w:pStyle w:val="18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20FB5E5B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</w:p>
    <w:p w14:paraId="68943D10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</w:p>
    <w:p w14:paraId="2D2832F4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1D06A04C">
      <w:pPr>
        <w:pStyle w:val="20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5FC02BC5">
      <w:pPr>
        <w:pStyle w:val="20"/>
        <w:spacing w:line="240" w:lineRule="atLeast"/>
        <w:ind w:firstLine="27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3AFE0BAD">
      <w:pPr>
        <w:pStyle w:val="20"/>
        <w:spacing w:line="240" w:lineRule="atLeast"/>
        <w:ind w:firstLine="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0C9BFCCC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 ИНЫЕ УСЛОВИЯ</w:t>
      </w:r>
    </w:p>
    <w:p w14:paraId="66576980">
      <w:pPr>
        <w:pStyle w:val="18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19653949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0917153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7840F860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16"/>
          <w:rFonts w:ascii="Arial" w:hAnsi="Arial" w:cs="Arial"/>
          <w:sz w:val="18"/>
          <w:szCs w:val="18"/>
          <w:u w:val="single"/>
          <w:lang w:val="ru-RU"/>
        </w:rPr>
        <w:t>Заказчик тем самым подтверждает, что</w:t>
      </w:r>
      <w:r>
        <w:rPr>
          <w:rStyle w:val="16"/>
          <w:rFonts w:ascii="Arial" w:hAnsi="Arial" w:cs="Arial"/>
          <w:sz w:val="18"/>
          <w:szCs w:val="18"/>
          <w:lang w:val="ru-RU"/>
        </w:rPr>
        <w:t>:</w:t>
      </w:r>
    </w:p>
    <w:p w14:paraId="05BC7D29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16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5701A076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DCD44F0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3A9A01F9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4DB7B843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542690F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16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4AED47C9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79648BD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63F61C27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5E1238C6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16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427AD31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16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67F9AF03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6D13718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16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39D47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</w:rPr>
        <w:t>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5BA157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60CC69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16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0E86D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16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16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45D687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16"/>
          <w:rFonts w:ascii="Arial" w:hAnsi="Arial" w:cs="Arial"/>
          <w:sz w:val="18"/>
          <w:szCs w:val="18"/>
        </w:rPr>
        <w:t>;</w:t>
      </w:r>
    </w:p>
    <w:p w14:paraId="1497898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.2. при направлении сообщения </w:t>
      </w: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Заказчиком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:</w:t>
      </w:r>
    </w:p>
    <w:p w14:paraId="3273A7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3B2717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2CEBDF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16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16"/>
          <w:rFonts w:ascii="Arial" w:hAnsi="Arial" w:cs="Arial"/>
          <w:sz w:val="18"/>
          <w:szCs w:val="18"/>
          <w:lang w:val="ru-RU"/>
        </w:rPr>
        <w:t>8.5</w:t>
      </w:r>
      <w:r>
        <w:rPr>
          <w:rStyle w:val="16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16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16"/>
          <w:rFonts w:ascii="Arial" w:hAnsi="Arial" w:cs="Arial"/>
          <w:sz w:val="18"/>
          <w:szCs w:val="18"/>
        </w:rPr>
        <w:t xml:space="preserve">. </w:t>
      </w:r>
    </w:p>
    <w:p w14:paraId="0796BCAA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</w:t>
      </w:r>
    </w:p>
    <w:p w14:paraId="14644083">
      <w:pPr>
        <w:pStyle w:val="18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73CB10F9">
      <w:pPr>
        <w:pStyle w:val="20"/>
        <w:spacing w:line="240" w:lineRule="auto"/>
        <w:jc w:val="center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9. ИНФОРМАЦИЯ О  СТОРОНАХ: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493"/>
      </w:tblGrid>
      <w:tr w14:paraId="0B6F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 w14:paraId="23237994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ИСПОЛНИТЕЛЬ:</w:t>
            </w:r>
          </w:p>
          <w:p w14:paraId="5B9EA8CA">
            <w:pPr>
              <w:pStyle w:val="20"/>
              <w:spacing w:line="240" w:lineRule="atLeast"/>
              <w:ind w:firstLine="0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ИСПОЛНИТЕЛЬ:</w:t>
            </w:r>
          </w:p>
          <w:p w14:paraId="0A9C4C67">
            <w:pPr>
              <w:spacing w:before="0" w:after="0" w:line="240" w:lineRule="atLeast"/>
              <w:rPr>
                <w:rStyle w:val="16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6BA91C3F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612E91EA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5390B240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. тер. г. Сестрорецк, г. Сестрорецк, ул. Всеволода Боброва, д. 39, литера А, помещ. 1-Н, ком. 11</w:t>
            </w:r>
          </w:p>
          <w:p w14:paraId="4ADE41C6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0DB5EA0E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6CB4932D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0E3936A9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16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261AE69F">
            <w:pPr>
              <w:spacing w:before="0" w:after="0" w:line="240" w:lineRule="atLeast"/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32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32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05B4B84A">
            <w:pPr>
              <w:spacing w:before="0" w:after="0" w:line="240" w:lineRule="atLeast"/>
              <w:rPr>
                <w:rStyle w:val="16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Обособленное подразделение </w:t>
            </w:r>
          </w:p>
          <w:p w14:paraId="09808FDE">
            <w:pPr>
              <w:pStyle w:val="18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u w:val="single" w:color="000000"/>
                <w:lang w:val="ru-RU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«Медицинский центр «Авис» , </w:t>
            </w:r>
            <w:r>
              <w:rPr>
                <w:rStyle w:val="16"/>
                <w:rFonts w:ascii="Arial" w:hAnsi="Arial" w:cs="Arial"/>
                <w:bCs/>
                <w:sz w:val="18"/>
                <w:szCs w:val="18"/>
                <w:lang w:val="ru-RU"/>
              </w:rPr>
              <w:t>КПП 470345001</w:t>
            </w:r>
          </w:p>
          <w:p w14:paraId="3F64123B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Ленинградская область, Всеволожский муниципальный район, 188662,   г. Мурино,  Воронцовский бульвар, дом 18, помещение 22Н, </w:t>
            </w:r>
          </w:p>
          <w:p w14:paraId="2710D4A9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 +7 996-779-31-38</w:t>
            </w:r>
            <w:r>
              <w:rPr>
                <w:rFonts w:ascii="Arial" w:hAnsi="Arial" w:cs="Arial"/>
                <w:sz w:val="18"/>
                <w:szCs w:val="18"/>
              </w:rPr>
              <w:t xml:space="preserve"> ,  </w:t>
            </w:r>
          </w:p>
          <w:p w14:paraId="60DDC8DE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e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ru-RU"/>
              </w:rPr>
              <w:t>-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mail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ru-RU"/>
              </w:rPr>
              <w:t xml:space="preserve">:: </w:t>
            </w:r>
            <w:r>
              <w:fldChar w:fldCharType="begin"/>
            </w:r>
            <w:r>
              <w:instrText xml:space="preserve"> HYPERLINK "mailto:avismedcentr@mail.ru" \h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</w:rPr>
              <w:t>avism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  <w:lang w:val="en-US"/>
              </w:rPr>
              <w:t>yrino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  <w:lang w:val="ru-RU"/>
              </w:rPr>
              <w:t>@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</w:rPr>
              <w:t>mail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</w:rPr>
              <w:t>ru</w:t>
            </w:r>
            <w:r>
              <w:rPr>
                <w:rStyle w:val="22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 xml:space="preserve">;, сайт: </w:t>
            </w:r>
            <w:r>
              <w:fldChar w:fldCharType="begin"/>
            </w:r>
            <w:r>
              <w:instrText xml:space="preserve"> HYPERLINK "http://aviscenter.ru/" \h </w:instrText>
            </w:r>
            <w:r>
              <w:fldChar w:fldCharType="separate"/>
            </w:r>
            <w:r>
              <w:rPr>
                <w:rStyle w:val="23"/>
                <w:rFonts w:ascii="Arial" w:hAnsi="Arial" w:cs="Arial"/>
                <w:sz w:val="18"/>
                <w:szCs w:val="18"/>
              </w:rPr>
              <w:t>http</w:t>
            </w:r>
            <w:r>
              <w:rPr>
                <w:rStyle w:val="23"/>
                <w:rFonts w:ascii="Arial" w:hAnsi="Arial" w:cs="Arial"/>
                <w:sz w:val="18"/>
                <w:szCs w:val="18"/>
                <w:lang w:val="ru-RU"/>
              </w:rPr>
              <w:t>://</w:t>
            </w:r>
            <w:r>
              <w:rPr>
                <w:rStyle w:val="23"/>
                <w:rFonts w:ascii="Arial" w:hAnsi="Arial" w:cs="Arial"/>
                <w:sz w:val="18"/>
                <w:szCs w:val="18"/>
              </w:rPr>
              <w:t>aviscenter</w:t>
            </w:r>
            <w:r>
              <w:rPr>
                <w:rStyle w:val="23"/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Style w:val="23"/>
                <w:rFonts w:ascii="Arial" w:hAnsi="Arial" w:cs="Arial"/>
                <w:sz w:val="18"/>
                <w:szCs w:val="18"/>
              </w:rPr>
              <w:t>ru</w:t>
            </w:r>
            <w:r>
              <w:rPr>
                <w:rStyle w:val="23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F6BF8A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u w:val="single"/>
              </w:rPr>
            </w:pPr>
          </w:p>
          <w:p w14:paraId="6492A69F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</w:rPr>
            </w:pPr>
          </w:p>
          <w:p w14:paraId="141A854C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Главный врач_______________ /О.Н.Игнатова /</w:t>
            </w:r>
          </w:p>
          <w:p w14:paraId="43CA02D3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22C9BB03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493" w:type="dxa"/>
          </w:tcPr>
          <w:p w14:paraId="040027DD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 xml:space="preserve">ПОТРЕБИТЕЛЬ: </w:t>
            </w:r>
          </w:p>
          <w:p w14:paraId="61FB4506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Ф.И.О. _______________________________________________</w:t>
            </w:r>
          </w:p>
          <w:p w14:paraId="2DC653A8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0CDACAFC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77C4A4A2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Реквизиты документа, удостоверяющего личность:</w:t>
            </w:r>
          </w:p>
          <w:p w14:paraId="45659D04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369BCBA3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201BCC26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4D681DED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Адрес места жительства: __________________________</w:t>
            </w:r>
          </w:p>
          <w:p w14:paraId="163769E6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48267F31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0E0DB96C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 xml:space="preserve">ЗАКАЗЧИК: </w:t>
            </w:r>
          </w:p>
          <w:p w14:paraId="0E978ED6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0DD6EE28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3DA6C63A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F030704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512515A2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D7117AE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5F5DF93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714B234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F5F900A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02CAD68A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5FF36AF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B94CEF1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04C3754E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558D3D75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4DDCDA36">
            <w:pPr>
              <w:pStyle w:val="20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7620E5A8">
            <w:pPr>
              <w:pStyle w:val="20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6F7F90F4">
            <w:pPr>
              <w:pStyle w:val="20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2F1F8FD4">
            <w:pPr>
              <w:pStyle w:val="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0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633E4431">
      <w:pPr>
        <w:pStyle w:val="20"/>
        <w:widowControl w:val="0"/>
        <w:spacing w:line="240" w:lineRule="auto"/>
        <w:ind w:firstLine="0"/>
        <w:rPr>
          <w:lang w:val="ru-RU"/>
        </w:rPr>
      </w:pPr>
    </w:p>
    <w:sectPr>
      <w:pgSz w:w="11900" w:h="16840"/>
      <w:pgMar w:top="426" w:right="701" w:bottom="142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3"/>
    <w:rsid w:val="00052372"/>
    <w:rsid w:val="0021096A"/>
    <w:rsid w:val="00307A60"/>
    <w:rsid w:val="003308FB"/>
    <w:rsid w:val="0044738A"/>
    <w:rsid w:val="004C3945"/>
    <w:rsid w:val="004F152E"/>
    <w:rsid w:val="0052141F"/>
    <w:rsid w:val="006C2FBE"/>
    <w:rsid w:val="00796245"/>
    <w:rsid w:val="008D57EF"/>
    <w:rsid w:val="00990D65"/>
    <w:rsid w:val="009F5652"/>
    <w:rsid w:val="00A93B97"/>
    <w:rsid w:val="00AD1F7D"/>
    <w:rsid w:val="00AE3A4A"/>
    <w:rsid w:val="00B35FF6"/>
    <w:rsid w:val="00B60ED0"/>
    <w:rsid w:val="00C05C02"/>
    <w:rsid w:val="00D236EF"/>
    <w:rsid w:val="00D80781"/>
    <w:rsid w:val="00E1432A"/>
    <w:rsid w:val="00E25E0A"/>
    <w:rsid w:val="00E30149"/>
    <w:rsid w:val="00E83DA3"/>
    <w:rsid w:val="00EF78AB"/>
    <w:rsid w:val="00FC22F7"/>
    <w:rsid w:val="00FC6727"/>
    <w:rsid w:val="00FE6D3B"/>
    <w:rsid w:val="03D8775E"/>
    <w:rsid w:val="1551134D"/>
    <w:rsid w:val="165447A8"/>
    <w:rsid w:val="172C5973"/>
    <w:rsid w:val="29955B13"/>
    <w:rsid w:val="2A2A3519"/>
    <w:rsid w:val="2DBB62CF"/>
    <w:rsid w:val="2E9F2B83"/>
    <w:rsid w:val="323732AA"/>
    <w:rsid w:val="3491413A"/>
    <w:rsid w:val="4141762C"/>
    <w:rsid w:val="481B7304"/>
    <w:rsid w:val="54F7429A"/>
    <w:rsid w:val="643C7AA3"/>
    <w:rsid w:val="67FB68A8"/>
    <w:rsid w:val="6D4E1630"/>
    <w:rsid w:val="7A5C5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qFormat/>
    <w:uiPriority w:val="0"/>
    <w:rPr>
      <w:u w:val="single"/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</w:pPr>
    <w:rPr>
      <w:rFonts w:ascii="Times New Roman" w:hAnsi="Times New Roman" w:eastAsia="Arial Unicode MS" w:cs="Arial Unicode MS"/>
      <w:color w:val="000000"/>
      <w:u w:color="000000"/>
      <w:lang w:val="ru-RU" w:eastAsia="ru-RU" w:bidi="ar-SA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5">
    <w:name w:val="Текстовый блок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6">
    <w:name w:val="Нет A"/>
    <w:qFormat/>
    <w:uiPriority w:val="0"/>
  </w:style>
  <w:style w:type="paragraph" w:customStyle="1" w:styleId="17">
    <w:name w:val="Текстовый блок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customStyle="1" w:styleId="18">
    <w:name w:val="Text_0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paragraph" w:customStyle="1" w:styleId="19">
    <w:name w:val="Текстовый блок A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20">
    <w:name w:val="Text_0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sz w:val="21"/>
      <w:szCs w:val="21"/>
      <w:u w:color="000000"/>
      <w:lang w:val="en-US" w:eastAsia="ru-RU" w:bidi="ar-SA"/>
    </w:rPr>
  </w:style>
  <w:style w:type="paragraph" w:customStyle="1" w:styleId="21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u w:color="000000"/>
      <w:lang w:val="ru-RU" w:eastAsia="ru-RU" w:bidi="ar-SA"/>
    </w:rPr>
  </w:style>
  <w:style w:type="character" w:customStyle="1" w:styleId="22">
    <w:name w:val="Hyperlink.0"/>
    <w:basedOn w:val="16"/>
    <w:qFormat/>
    <w:uiPriority w:val="0"/>
    <w:rPr>
      <w:color w:val="0000FF"/>
      <w:u w:color="0000FF"/>
      <w:lang w:val="en-US"/>
    </w:rPr>
  </w:style>
  <w:style w:type="character" w:customStyle="1" w:styleId="23">
    <w:name w:val="Hyperlink.1"/>
    <w:basedOn w:val="16"/>
    <w:qFormat/>
    <w:uiPriority w:val="0"/>
    <w:rPr>
      <w:color w:val="0000FF"/>
      <w:u w:val="single" w:color="0000FF"/>
      <w:lang w:val="en-US"/>
    </w:rPr>
  </w:style>
  <w:style w:type="paragraph" w:customStyle="1" w:styleId="24">
    <w:name w:val="Text_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before="160"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character" w:customStyle="1" w:styleId="25">
    <w:name w:val="Текст примечания Знак"/>
    <w:basedOn w:val="3"/>
    <w:link w:val="8"/>
    <w:semiHidden/>
    <w:qFormat/>
    <w:uiPriority w:val="99"/>
    <w:rPr>
      <w:rFonts w:eastAsia="Times New Roman"/>
      <w:color w:val="000000"/>
      <w:u w:color="000000"/>
    </w:rPr>
  </w:style>
  <w:style w:type="character" w:customStyle="1" w:styleId="26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u w:color="000000"/>
    </w:rPr>
  </w:style>
  <w:style w:type="character" w:customStyle="1" w:styleId="27">
    <w:name w:val="Верхний колонтитул Знак"/>
    <w:basedOn w:val="3"/>
    <w:link w:val="9"/>
    <w:qFormat/>
    <w:uiPriority w:val="99"/>
    <w:rPr>
      <w:rFonts w:eastAsia="Times New Roman"/>
      <w:color w:val="000000"/>
      <w:sz w:val="24"/>
      <w:szCs w:val="24"/>
      <w:u w:color="000000"/>
    </w:rPr>
  </w:style>
  <w:style w:type="character" w:customStyle="1" w:styleId="28">
    <w:name w:val="Нижний колонтитул Знак"/>
    <w:basedOn w:val="3"/>
    <w:link w:val="11"/>
    <w:qFormat/>
    <w:uiPriority w:val="99"/>
    <w:rPr>
      <w:rFonts w:eastAsia="Times New Roman"/>
      <w:color w:val="000000"/>
      <w:sz w:val="24"/>
      <w:szCs w:val="24"/>
      <w:u w:color="000000"/>
    </w:rPr>
  </w:style>
  <w:style w:type="paragraph" w:customStyle="1" w:styleId="29">
    <w:name w:val="ConsNormal"/>
    <w:unhideWhenUsed/>
    <w:qFormat/>
    <w:uiPriority w:val="0"/>
    <w:pPr>
      <w:autoSpaceDE w:val="0"/>
      <w:autoSpaceDN w:val="0"/>
      <w:adjustRightInd w:val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styleId="30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1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character" w:customStyle="1" w:styleId="32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2201</Words>
  <Characters>12549</Characters>
  <Lines>104</Lines>
  <Paragraphs>29</Paragraphs>
  <TotalTime>3</TotalTime>
  <ScaleCrop>false</ScaleCrop>
  <LinksUpToDate>false</LinksUpToDate>
  <CharactersWithSpaces>14721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2020-09-18T16:17:00Z</dcterms:created>
  <dc:creator>user</dc:creator>
  <cp:lastModifiedBy>avism</cp:lastModifiedBy>
  <cp:lastPrinted>2018-02-21T08:22:00Z</cp:lastPrinted>
  <dcterms:modified xsi:type="dcterms:W3CDTF">2024-09-10T08:05:22Z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3C4DC38913694E01ACACD998CEEAB6F4_13</vt:lpwstr>
  </property>
</Properties>
</file>